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C71FAD" w:rsidRPr="00166399"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p>
          <w:p w:rsidR="00AD1EFC" w:rsidRPr="00166399" w:rsidRDefault="00E72132" w:rsidP="005228E2">
            <w:pPr>
              <w:rPr>
                <w:rFonts w:cs="Arial"/>
                <w:b/>
                <w:sz w:val="24"/>
                <w:szCs w:val="24"/>
              </w:rPr>
            </w:pPr>
            <w:r w:rsidRPr="00166399">
              <w:rPr>
                <w:rFonts w:cs="Arial"/>
                <w:b/>
                <w:sz w:val="24"/>
                <w:szCs w:val="24"/>
              </w:rPr>
              <w:t>Report submitted by</w:t>
            </w:r>
            <w:r w:rsidR="00F80422" w:rsidRPr="00166399">
              <w:rPr>
                <w:rFonts w:cs="Arial"/>
                <w:b/>
                <w:sz w:val="24"/>
                <w:szCs w:val="24"/>
              </w:rPr>
              <w:t>:</w:t>
            </w:r>
            <w:r w:rsidR="00506E20" w:rsidRPr="00166399">
              <w:rPr>
                <w:rFonts w:cs="Arial"/>
                <w:b/>
                <w:sz w:val="24"/>
                <w:szCs w:val="24"/>
              </w:rPr>
              <w:t xml:space="preserve"> </w:t>
            </w:r>
            <w:r w:rsidR="004B137F">
              <w:rPr>
                <w:b/>
                <w:sz w:val="24"/>
                <w:szCs w:val="24"/>
              </w:rPr>
              <w:t xml:space="preserve">Head of Service, </w:t>
            </w:r>
            <w:r w:rsidR="00B16135">
              <w:rPr>
                <w:b/>
                <w:sz w:val="24"/>
                <w:szCs w:val="24"/>
              </w:rPr>
              <w:t>Procurement</w:t>
            </w:r>
          </w:p>
          <w:p w:rsidR="005228E2" w:rsidRPr="00166399" w:rsidRDefault="00EB13EE" w:rsidP="005228E2">
            <w:pPr>
              <w:rPr>
                <w:rFonts w:cs="Arial"/>
                <w:b/>
                <w:sz w:val="24"/>
                <w:szCs w:val="24"/>
              </w:rPr>
            </w:pPr>
            <w:r w:rsidRPr="00166399">
              <w:rPr>
                <w:rFonts w:cs="Arial"/>
                <w:b/>
                <w:sz w:val="24"/>
                <w:szCs w:val="24"/>
              </w:rPr>
              <w:t xml:space="preserve">Date: </w:t>
            </w:r>
            <w:r w:rsidR="005C4CFB">
              <w:rPr>
                <w:rFonts w:cs="Arial"/>
                <w:b/>
                <w:sz w:val="24"/>
                <w:szCs w:val="24"/>
              </w:rPr>
              <w:t>30</w:t>
            </w:r>
            <w:bookmarkStart w:id="0" w:name="_GoBack"/>
            <w:bookmarkEnd w:id="0"/>
            <w:r w:rsidR="003B1085">
              <w:rPr>
                <w:rFonts w:cs="Arial"/>
                <w:b/>
                <w:sz w:val="24"/>
                <w:szCs w:val="24"/>
              </w:rPr>
              <w:t xml:space="preserve"> November 2015</w:t>
            </w:r>
          </w:p>
          <w:p w:rsidR="003A6956" w:rsidRPr="00166399" w:rsidRDefault="003A6956" w:rsidP="00563AE5">
            <w:pPr>
              <w:rPr>
                <w:rFonts w:cs="Arial"/>
                <w:b/>
                <w:sz w:val="24"/>
                <w:szCs w:val="24"/>
              </w:rPr>
            </w:pPr>
          </w:p>
          <w:p w:rsidR="003B1085" w:rsidRPr="003B1085" w:rsidRDefault="00C71FAD" w:rsidP="003B1085">
            <w:pPr>
              <w:rPr>
                <w:b/>
                <w:sz w:val="24"/>
                <w:szCs w:val="24"/>
              </w:rPr>
            </w:pPr>
            <w:r w:rsidRPr="00166399">
              <w:rPr>
                <w:b/>
                <w:sz w:val="24"/>
                <w:szCs w:val="24"/>
              </w:rPr>
              <w:t>Title of Report:</w:t>
            </w:r>
            <w:bookmarkStart w:id="1" w:name="OLE_LINK4"/>
            <w:bookmarkStart w:id="2" w:name="OLE_LINK1"/>
            <w:bookmarkStart w:id="3" w:name="OLE_LINK2"/>
            <w:r w:rsidR="00F017B7">
              <w:rPr>
                <w:b/>
                <w:sz w:val="24"/>
                <w:szCs w:val="24"/>
              </w:rPr>
              <w:t xml:space="preserve"> </w:t>
            </w:r>
            <w:r w:rsidR="003B1085" w:rsidRPr="003B1085">
              <w:rPr>
                <w:sz w:val="24"/>
                <w:szCs w:val="24"/>
              </w:rPr>
              <w:t>The Supply of Consultancy Services for the Transformation of Adult Social Care Services in Lancashire – Design and Implementation</w:t>
            </w:r>
          </w:p>
          <w:p w:rsidR="004B137F" w:rsidRDefault="004B137F" w:rsidP="004B137F">
            <w:pPr>
              <w:rPr>
                <w:b/>
              </w:rPr>
            </w:pPr>
          </w:p>
          <w:bookmarkEnd w:id="1"/>
          <w:bookmarkEnd w:id="2"/>
          <w:bookmarkEnd w:id="3"/>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3B1085" w:rsidRPr="003B1085" w:rsidRDefault="003B1085" w:rsidP="003B1085">
            <w:pPr>
              <w:rPr>
                <w:rFonts w:cs="Arial"/>
                <w:sz w:val="24"/>
                <w:szCs w:val="24"/>
              </w:rPr>
            </w:pPr>
            <w:r w:rsidRPr="003B1085">
              <w:rPr>
                <w:rFonts w:cs="Arial"/>
                <w:sz w:val="24"/>
                <w:szCs w:val="24"/>
              </w:rPr>
              <w:t xml:space="preserve">This report sets out </w:t>
            </w:r>
            <w:r>
              <w:rPr>
                <w:rFonts w:cs="Arial"/>
                <w:sz w:val="24"/>
                <w:szCs w:val="24"/>
              </w:rPr>
              <w:t>a recommendation to award a contract f</w:t>
            </w:r>
            <w:r w:rsidRPr="003B1085">
              <w:rPr>
                <w:rFonts w:cs="Arial"/>
                <w:sz w:val="24"/>
                <w:szCs w:val="24"/>
              </w:rPr>
              <w:t xml:space="preserve">or the supply of consultancy services for the transformation of adult social care services in Lancashire. </w:t>
            </w:r>
          </w:p>
          <w:p w:rsidR="003B1085" w:rsidRPr="003B1085" w:rsidRDefault="003B1085" w:rsidP="003B1085">
            <w:pPr>
              <w:rPr>
                <w:rFonts w:cs="Arial"/>
                <w:sz w:val="24"/>
                <w:szCs w:val="24"/>
              </w:rPr>
            </w:pPr>
          </w:p>
          <w:p w:rsidR="003B1085" w:rsidRPr="003B1085" w:rsidRDefault="003B1085" w:rsidP="003B1085">
            <w:pPr>
              <w:rPr>
                <w:rFonts w:cs="Arial"/>
                <w:sz w:val="24"/>
                <w:szCs w:val="24"/>
              </w:rPr>
            </w:pPr>
            <w:r w:rsidRPr="003B1085">
              <w:rPr>
                <w:rFonts w:cs="Arial"/>
                <w:sz w:val="24"/>
                <w:szCs w:val="24"/>
              </w:rPr>
              <w:t>This is deemed to be a Key Decision and the provisions of Standing Order No. 25 have been complied with.</w:t>
            </w:r>
          </w:p>
          <w:p w:rsidR="0022463B" w:rsidRPr="006B7114" w:rsidRDefault="0022463B" w:rsidP="00C54696">
            <w:pPr>
              <w:rPr>
                <w:rFonts w:cs="Arial"/>
                <w:b/>
                <w:sz w:val="24"/>
                <w:szCs w:val="24"/>
              </w:rPr>
            </w:pPr>
          </w:p>
          <w:p w:rsidR="00AA4814" w:rsidRPr="00166399" w:rsidRDefault="00AA4814" w:rsidP="00C54696">
            <w:pPr>
              <w:jc w:val="both"/>
              <w:rPr>
                <w:rFonts w:cs="Arial"/>
                <w:b/>
                <w:sz w:val="24"/>
                <w:szCs w:val="24"/>
              </w:rPr>
            </w:pPr>
            <w:r w:rsidRPr="00166399">
              <w:rPr>
                <w:rFonts w:cs="Arial"/>
                <w:b/>
                <w:sz w:val="24"/>
                <w:szCs w:val="24"/>
              </w:rPr>
              <w:t>Recommendation:</w:t>
            </w:r>
          </w:p>
          <w:p w:rsidR="00C71F38" w:rsidRPr="00166399" w:rsidRDefault="00C71F38" w:rsidP="00C71F38">
            <w:pPr>
              <w:jc w:val="both"/>
              <w:rPr>
                <w:sz w:val="24"/>
                <w:szCs w:val="24"/>
              </w:rPr>
            </w:pPr>
          </w:p>
          <w:p w:rsidR="00166399" w:rsidRDefault="00166399" w:rsidP="00447C04">
            <w:pPr>
              <w:jc w:val="both"/>
              <w:rPr>
                <w:sz w:val="24"/>
                <w:szCs w:val="24"/>
              </w:rPr>
            </w:pPr>
            <w:r w:rsidRPr="00166399">
              <w:rPr>
                <w:sz w:val="24"/>
                <w:szCs w:val="24"/>
              </w:rPr>
              <w:t xml:space="preserve">The Leader of the </w:t>
            </w:r>
            <w:r w:rsidR="00FE5613">
              <w:rPr>
                <w:sz w:val="24"/>
                <w:szCs w:val="24"/>
              </w:rPr>
              <w:t xml:space="preserve">County Council </w:t>
            </w:r>
            <w:r w:rsidR="003B1085">
              <w:rPr>
                <w:sz w:val="24"/>
                <w:szCs w:val="24"/>
              </w:rPr>
              <w:t xml:space="preserve">is asked to </w:t>
            </w:r>
            <w:r w:rsidR="006B7114">
              <w:rPr>
                <w:sz w:val="24"/>
                <w:szCs w:val="24"/>
              </w:rPr>
              <w:t>approve</w:t>
            </w:r>
            <w:r w:rsidR="00FE5613">
              <w:rPr>
                <w:sz w:val="24"/>
                <w:szCs w:val="24"/>
              </w:rPr>
              <w:t xml:space="preserve"> the recommendation as set out</w:t>
            </w:r>
            <w:r w:rsidRPr="00166399">
              <w:rPr>
                <w:sz w:val="24"/>
                <w:szCs w:val="24"/>
              </w:rPr>
              <w:t xml:space="preserve"> in the full report.</w:t>
            </w:r>
          </w:p>
          <w:p w:rsidR="0022463B" w:rsidRPr="0022463B" w:rsidRDefault="0022463B" w:rsidP="00447C04">
            <w:pPr>
              <w:jc w:val="both"/>
              <w:rPr>
                <w:sz w:val="24"/>
                <w:szCs w:val="24"/>
              </w:rPr>
            </w:pPr>
          </w:p>
          <w:p w:rsidR="0022463B" w:rsidRPr="0022463B" w:rsidRDefault="0022463B" w:rsidP="0022463B">
            <w:pPr>
              <w:jc w:val="both"/>
              <w:rPr>
                <w:sz w:val="24"/>
                <w:szCs w:val="24"/>
              </w:rPr>
            </w:pPr>
            <w:r w:rsidRPr="0022463B">
              <w:rPr>
                <w:sz w:val="24"/>
                <w:szCs w:val="24"/>
              </w:rPr>
              <w:t xml:space="preserve">This decision should be implemented immediately for the purposes of Standing Order 34(3) as any delay could adversely affect the execution of the County Council's responsibilities.   </w:t>
            </w:r>
          </w:p>
          <w:p w:rsidR="00BF1435" w:rsidRDefault="00BF1435" w:rsidP="00447C04">
            <w:pPr>
              <w:jc w:val="both"/>
              <w:rPr>
                <w:sz w:val="24"/>
                <w:szCs w:val="24"/>
              </w:rPr>
            </w:pPr>
          </w:p>
          <w:p w:rsidR="00F017B7" w:rsidRPr="00F017B7" w:rsidRDefault="00F017B7" w:rsidP="00F017B7">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4B137F" w:rsidP="000E02DF">
            <w:pPr>
              <w:jc w:val="both"/>
              <w:rPr>
                <w:rFonts w:cs="Arial"/>
                <w:sz w:val="24"/>
              </w:rPr>
            </w:pPr>
            <w:r>
              <w:rPr>
                <w:rFonts w:cs="Arial"/>
                <w:sz w:val="24"/>
              </w:rPr>
              <w:t>Jane Johnson</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4374,</w:t>
            </w:r>
            <w:r w:rsidR="00BF7EAE" w:rsidRPr="00B52B77">
              <w:rPr>
                <w:rFonts w:cs="Arial"/>
                <w:sz w:val="24"/>
              </w:rPr>
              <w:t xml:space="preserve"> </w:t>
            </w:r>
            <w:r w:rsidR="006B7114">
              <w:rPr>
                <w:rFonts w:cs="Arial"/>
                <w:sz w:val="24"/>
              </w:rPr>
              <w:t>Legal and Democratic Services</w:t>
            </w:r>
          </w:p>
          <w:p w:rsidR="00C71FAD" w:rsidRPr="00B52B77" w:rsidRDefault="005C4CFB" w:rsidP="000E02DF">
            <w:pPr>
              <w:jc w:val="both"/>
              <w:rPr>
                <w:rFonts w:cs="Arial"/>
                <w:sz w:val="24"/>
              </w:rPr>
            </w:pPr>
            <w:hyperlink r:id="rId8" w:history="1">
              <w:r w:rsidR="004B137F" w:rsidRPr="0074776B">
                <w:rPr>
                  <w:rStyle w:val="Hyperlink"/>
                  <w:rFonts w:cs="Arial"/>
                  <w:sz w:val="24"/>
                </w:rPr>
                <w:t>jane.johnson@lancashire.gov.uk</w:t>
              </w:r>
            </w:hyperlink>
            <w:r w:rsidR="00050272" w:rsidRPr="00B52B77">
              <w:rPr>
                <w:rFonts w:cs="Arial"/>
                <w:sz w:val="24"/>
              </w:rPr>
              <w:t>.</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7531"/>
    <w:rsid w:val="0009722C"/>
    <w:rsid w:val="000B3C70"/>
    <w:rsid w:val="000D41DE"/>
    <w:rsid w:val="000D4290"/>
    <w:rsid w:val="000D4656"/>
    <w:rsid w:val="000D496E"/>
    <w:rsid w:val="000D64A1"/>
    <w:rsid w:val="000D6C31"/>
    <w:rsid w:val="000E02DF"/>
    <w:rsid w:val="000E3458"/>
    <w:rsid w:val="000F6522"/>
    <w:rsid w:val="00111396"/>
    <w:rsid w:val="00111EA0"/>
    <w:rsid w:val="00123FB5"/>
    <w:rsid w:val="00142473"/>
    <w:rsid w:val="00142918"/>
    <w:rsid w:val="00151FE7"/>
    <w:rsid w:val="00153E15"/>
    <w:rsid w:val="00156B9F"/>
    <w:rsid w:val="0016358C"/>
    <w:rsid w:val="00166399"/>
    <w:rsid w:val="00170568"/>
    <w:rsid w:val="00175C57"/>
    <w:rsid w:val="00176E9E"/>
    <w:rsid w:val="00180E33"/>
    <w:rsid w:val="00183059"/>
    <w:rsid w:val="00194653"/>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4BC3"/>
    <w:rsid w:val="002E3444"/>
    <w:rsid w:val="002E7052"/>
    <w:rsid w:val="002F7815"/>
    <w:rsid w:val="00305D2E"/>
    <w:rsid w:val="003168B6"/>
    <w:rsid w:val="003271E5"/>
    <w:rsid w:val="00340434"/>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2041"/>
    <w:rsid w:val="004A3D03"/>
    <w:rsid w:val="004A5ED4"/>
    <w:rsid w:val="004B137F"/>
    <w:rsid w:val="004C1D06"/>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C97"/>
    <w:rsid w:val="008A08C5"/>
    <w:rsid w:val="008A5EE2"/>
    <w:rsid w:val="008A6746"/>
    <w:rsid w:val="008B2A03"/>
    <w:rsid w:val="008C03B2"/>
    <w:rsid w:val="008C17C5"/>
    <w:rsid w:val="008C1B9F"/>
    <w:rsid w:val="008C7ABC"/>
    <w:rsid w:val="008D2BC3"/>
    <w:rsid w:val="009055BB"/>
    <w:rsid w:val="00911C06"/>
    <w:rsid w:val="0091439F"/>
    <w:rsid w:val="009356C3"/>
    <w:rsid w:val="00956523"/>
    <w:rsid w:val="009732E5"/>
    <w:rsid w:val="0097483E"/>
    <w:rsid w:val="00990005"/>
    <w:rsid w:val="009A6A20"/>
    <w:rsid w:val="009A7275"/>
    <w:rsid w:val="009B4642"/>
    <w:rsid w:val="009C017F"/>
    <w:rsid w:val="009C54B8"/>
    <w:rsid w:val="009D77B4"/>
    <w:rsid w:val="009D7987"/>
    <w:rsid w:val="009E6C39"/>
    <w:rsid w:val="009F442D"/>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76BBE"/>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john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1AC8-F82D-49CD-8884-F9A668A3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34</cp:revision>
  <cp:lastPrinted>2012-12-03T16:30:00Z</cp:lastPrinted>
  <dcterms:created xsi:type="dcterms:W3CDTF">2013-02-04T14:46:00Z</dcterms:created>
  <dcterms:modified xsi:type="dcterms:W3CDTF">2015-11-30T14:44:00Z</dcterms:modified>
</cp:coreProperties>
</file>